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CD" w:rsidRPr="009A7B1A" w:rsidRDefault="00AB7838" w:rsidP="009A7B1A">
      <w:pPr>
        <w:numPr>
          <w:ilvl w:val="0"/>
          <w:numId w:val="1"/>
        </w:numPr>
      </w:pPr>
      <w:r w:rsidRPr="009A7B1A">
        <w:rPr>
          <w:rFonts w:hint="eastAsia"/>
        </w:rPr>
        <w:t>新竹國小網站</w:t>
      </w:r>
    </w:p>
    <w:p w:rsidR="004448CD" w:rsidRPr="009A7B1A" w:rsidRDefault="00AB7838" w:rsidP="009A7B1A">
      <w:pPr>
        <w:numPr>
          <w:ilvl w:val="1"/>
          <w:numId w:val="1"/>
        </w:numPr>
      </w:pPr>
      <w:r w:rsidRPr="009A7B1A">
        <w:rPr>
          <w:rFonts w:hint="eastAsia"/>
        </w:rPr>
        <w:t>校務行政</w:t>
      </w:r>
    </w:p>
    <w:p w:rsidR="009A7B1A" w:rsidRDefault="009A7B1A" w:rsidP="009A7B1A">
      <w:pPr>
        <w:numPr>
          <w:ilvl w:val="2"/>
          <w:numId w:val="1"/>
        </w:numPr>
      </w:pPr>
      <w:r>
        <w:rPr>
          <w:rFonts w:hint="eastAsia"/>
        </w:rPr>
        <w:t>校史沿革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教室借用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學區畫分</w:t>
      </w:r>
    </w:p>
    <w:p w:rsidR="004448CD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公務信箱</w:t>
      </w:r>
    </w:p>
    <w:p w:rsidR="009A7B1A" w:rsidRPr="009A7B1A" w:rsidRDefault="009A7B1A" w:rsidP="009A7B1A">
      <w:pPr>
        <w:numPr>
          <w:ilvl w:val="2"/>
          <w:numId w:val="1"/>
        </w:numPr>
      </w:pPr>
      <w:r>
        <w:rPr>
          <w:rFonts w:hint="eastAsia"/>
        </w:rPr>
        <w:t>差勤系統</w:t>
      </w:r>
    </w:p>
    <w:p w:rsidR="004448CD" w:rsidRPr="009A7B1A" w:rsidRDefault="00AB7838" w:rsidP="009A7B1A">
      <w:pPr>
        <w:numPr>
          <w:ilvl w:val="2"/>
          <w:numId w:val="1"/>
        </w:numPr>
      </w:pPr>
      <w:proofErr w:type="gramStart"/>
      <w:r w:rsidRPr="009A7B1A">
        <w:rPr>
          <w:rFonts w:hint="eastAsia"/>
        </w:rPr>
        <w:t>資安專區</w:t>
      </w:r>
      <w:proofErr w:type="gramEnd"/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新竹市教育</w:t>
      </w:r>
      <w:r w:rsidRPr="009A7B1A">
        <w:t>google</w:t>
      </w:r>
      <w:r w:rsidRPr="009A7B1A">
        <w:rPr>
          <w:rFonts w:hint="eastAsia"/>
        </w:rPr>
        <w:t>單一入口網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竹小</w:t>
      </w:r>
      <w:r w:rsidRPr="009A7B1A">
        <w:t>google</w:t>
      </w:r>
      <w:r w:rsidRPr="009A7B1A">
        <w:rPr>
          <w:rFonts w:hint="eastAsia"/>
        </w:rPr>
        <w:t>教育版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新竹國小資通安全專區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新進教師帳號申請相關事宜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手機、平板無線網路設定</w:t>
      </w:r>
      <w:r w:rsidRPr="009A7B1A">
        <w:t>(</w:t>
      </w:r>
      <w:r w:rsidRPr="009A7B1A">
        <w:rPr>
          <w:rFonts w:hint="eastAsia"/>
        </w:rPr>
        <w:t>蘋果</w:t>
      </w:r>
      <w:r w:rsidRPr="009A7B1A">
        <w:t>)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手機、平板無線網路設定</w:t>
      </w:r>
      <w:r w:rsidRPr="009A7B1A">
        <w:t>(</w:t>
      </w:r>
      <w:r w:rsidRPr="009A7B1A">
        <w:rPr>
          <w:rFonts w:hint="eastAsia"/>
        </w:rPr>
        <w:t>安卓</w:t>
      </w:r>
      <w:r w:rsidRPr="009A7B1A">
        <w:t>)</w:t>
      </w:r>
    </w:p>
    <w:p w:rsidR="004448CD" w:rsidRDefault="00AB7838" w:rsidP="009A7B1A">
      <w:pPr>
        <w:numPr>
          <w:ilvl w:val="3"/>
          <w:numId w:val="1"/>
        </w:numPr>
      </w:pPr>
      <w:proofErr w:type="spellStart"/>
      <w:r w:rsidRPr="009A7B1A">
        <w:t>iWIN</w:t>
      </w:r>
      <w:proofErr w:type="spellEnd"/>
      <w:r w:rsidRPr="009A7B1A">
        <w:rPr>
          <w:rFonts w:hint="eastAsia"/>
        </w:rPr>
        <w:t>網路內容防護機構</w:t>
      </w:r>
    </w:p>
    <w:p w:rsidR="009A7B1A" w:rsidRPr="009A7B1A" w:rsidRDefault="009A7B1A" w:rsidP="009A7B1A">
      <w:pPr>
        <w:numPr>
          <w:ilvl w:val="2"/>
          <w:numId w:val="1"/>
        </w:numPr>
      </w:pPr>
      <w:r>
        <w:rPr>
          <w:rFonts w:hint="eastAsia"/>
        </w:rPr>
        <w:t>各處室分機號碼</w:t>
      </w:r>
      <w:r>
        <w:rPr>
          <w:rFonts w:hint="eastAsia"/>
        </w:rPr>
        <w:t>(</w:t>
      </w:r>
      <w:r>
        <w:rPr>
          <w:rFonts w:hint="eastAsia"/>
        </w:rPr>
        <w:t>民眾請撥</w:t>
      </w:r>
      <w:r>
        <w:rPr>
          <w:rFonts w:hint="eastAsia"/>
        </w:rPr>
        <w:t>)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t>120</w:t>
      </w:r>
      <w:r w:rsidRPr="009A7B1A">
        <w:rPr>
          <w:rFonts w:hint="eastAsia"/>
        </w:rPr>
        <w:t>週年校慶特刊</w:t>
      </w:r>
    </w:p>
    <w:p w:rsidR="004448CD" w:rsidRPr="009A7B1A" w:rsidRDefault="00AB7838" w:rsidP="009A7B1A">
      <w:pPr>
        <w:numPr>
          <w:ilvl w:val="1"/>
          <w:numId w:val="1"/>
        </w:numPr>
      </w:pPr>
      <w:r w:rsidRPr="009A7B1A">
        <w:rPr>
          <w:rFonts w:hint="eastAsia"/>
        </w:rPr>
        <w:t>學校單位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校長室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教務處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學</w:t>
      </w:r>
      <w:proofErr w:type="gramStart"/>
      <w:r w:rsidRPr="009A7B1A">
        <w:rPr>
          <w:rFonts w:hint="eastAsia"/>
        </w:rPr>
        <w:t>務</w:t>
      </w:r>
      <w:proofErr w:type="gramEnd"/>
      <w:r w:rsidRPr="009A7B1A">
        <w:rPr>
          <w:rFonts w:hint="eastAsia"/>
        </w:rPr>
        <w:t>處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總務處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輔導室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人事室</w:t>
      </w:r>
    </w:p>
    <w:p w:rsidR="004448CD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會計室</w:t>
      </w:r>
    </w:p>
    <w:p w:rsidR="009A7B1A" w:rsidRDefault="009A7B1A" w:rsidP="009A7B1A">
      <w:pPr>
        <w:numPr>
          <w:ilvl w:val="2"/>
          <w:numId w:val="1"/>
        </w:numPr>
      </w:pPr>
      <w:r>
        <w:rPr>
          <w:rFonts w:hint="eastAsia"/>
        </w:rPr>
        <w:t>幼兒園</w:t>
      </w:r>
    </w:p>
    <w:p w:rsidR="009A7B1A" w:rsidRDefault="009A7B1A" w:rsidP="009A7B1A">
      <w:pPr>
        <w:numPr>
          <w:ilvl w:val="2"/>
          <w:numId w:val="1"/>
        </w:numPr>
      </w:pPr>
      <w:r>
        <w:rPr>
          <w:rFonts w:hint="eastAsia"/>
        </w:rPr>
        <w:t>中央廚房</w:t>
      </w:r>
    </w:p>
    <w:p w:rsidR="009A7B1A" w:rsidRPr="009A7B1A" w:rsidRDefault="009A7B1A" w:rsidP="009A7B1A">
      <w:pPr>
        <w:numPr>
          <w:ilvl w:val="2"/>
          <w:numId w:val="1"/>
        </w:numPr>
      </w:pPr>
      <w:r>
        <w:rPr>
          <w:rFonts w:hint="eastAsia"/>
        </w:rPr>
        <w:t>健康中心</w:t>
      </w:r>
    </w:p>
    <w:p w:rsidR="004448CD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家長會</w:t>
      </w:r>
    </w:p>
    <w:p w:rsidR="009A7B1A" w:rsidRPr="009A7B1A" w:rsidRDefault="009A7B1A" w:rsidP="009A7B1A">
      <w:pPr>
        <w:numPr>
          <w:ilvl w:val="2"/>
          <w:numId w:val="1"/>
        </w:numPr>
      </w:pPr>
      <w:r>
        <w:rPr>
          <w:rFonts w:hint="eastAsia"/>
        </w:rPr>
        <w:t>教師簡介</w:t>
      </w:r>
    </w:p>
    <w:p w:rsidR="004448CD" w:rsidRPr="009A7B1A" w:rsidRDefault="00AB7838" w:rsidP="009A7B1A">
      <w:pPr>
        <w:numPr>
          <w:ilvl w:val="1"/>
          <w:numId w:val="1"/>
        </w:numPr>
      </w:pPr>
      <w:r w:rsidRPr="009A7B1A">
        <w:rPr>
          <w:rFonts w:hint="eastAsia"/>
        </w:rPr>
        <w:t>課程</w:t>
      </w:r>
      <w:r w:rsidR="005F3EDA">
        <w:rPr>
          <w:rFonts w:hint="eastAsia"/>
        </w:rPr>
        <w:t>與教學</w:t>
      </w:r>
      <w:r w:rsidRPr="009A7B1A">
        <w:rPr>
          <w:rFonts w:hint="eastAsia"/>
        </w:rPr>
        <w:t>專區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新竹國小課程網</w:t>
      </w:r>
    </w:p>
    <w:p w:rsidR="00730769" w:rsidRPr="009A7B1A" w:rsidRDefault="00730769" w:rsidP="00730769">
      <w:pPr>
        <w:numPr>
          <w:ilvl w:val="2"/>
          <w:numId w:val="1"/>
        </w:numPr>
      </w:pPr>
      <w:r w:rsidRPr="009A7B1A">
        <w:rPr>
          <w:rFonts w:hint="eastAsia"/>
        </w:rPr>
        <w:t>閱讀專區</w:t>
      </w:r>
    </w:p>
    <w:p w:rsidR="00730769" w:rsidRPr="009A7B1A" w:rsidRDefault="00730769" w:rsidP="00730769">
      <w:pPr>
        <w:numPr>
          <w:ilvl w:val="3"/>
          <w:numId w:val="1"/>
        </w:numPr>
      </w:pPr>
      <w:r w:rsidRPr="009A7B1A">
        <w:rPr>
          <w:rFonts w:hint="eastAsia"/>
        </w:rPr>
        <w:t>興築愛閱</w:t>
      </w:r>
    </w:p>
    <w:p w:rsidR="00730769" w:rsidRPr="009A7B1A" w:rsidRDefault="00730769" w:rsidP="00730769">
      <w:pPr>
        <w:numPr>
          <w:ilvl w:val="3"/>
          <w:numId w:val="1"/>
        </w:numPr>
      </w:pPr>
      <w:r w:rsidRPr="009A7B1A">
        <w:rPr>
          <w:rFonts w:hint="eastAsia"/>
        </w:rPr>
        <w:t>新竹國小閱讀推動粉絲專頁</w:t>
      </w:r>
      <w:r w:rsidRPr="009A7B1A">
        <w:t>(FB)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竹小探索課程</w:t>
      </w:r>
    </w:p>
    <w:p w:rsidR="004448CD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教科書版本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公開授課</w:t>
      </w:r>
    </w:p>
    <w:p w:rsidR="00730769" w:rsidRDefault="00AB7838" w:rsidP="00730769">
      <w:pPr>
        <w:numPr>
          <w:ilvl w:val="2"/>
          <w:numId w:val="1"/>
        </w:numPr>
      </w:pPr>
      <w:r w:rsidRPr="009A7B1A">
        <w:rPr>
          <w:rFonts w:hint="eastAsia"/>
        </w:rPr>
        <w:t>課程計畫</w:t>
      </w:r>
    </w:p>
    <w:p w:rsidR="004448CD" w:rsidRPr="009A7B1A" w:rsidRDefault="00730769" w:rsidP="00730769">
      <w:pPr>
        <w:numPr>
          <w:ilvl w:val="2"/>
          <w:numId w:val="1"/>
        </w:numPr>
      </w:pPr>
      <w:r>
        <w:rPr>
          <w:rFonts w:hint="eastAsia"/>
        </w:rPr>
        <w:t>本土語言專區</w:t>
      </w:r>
    </w:p>
    <w:p w:rsidR="004448CD" w:rsidRPr="009A7B1A" w:rsidRDefault="00AB7838" w:rsidP="009A7B1A">
      <w:pPr>
        <w:numPr>
          <w:ilvl w:val="1"/>
          <w:numId w:val="1"/>
        </w:numPr>
      </w:pPr>
      <w:r w:rsidRPr="009A7B1A">
        <w:rPr>
          <w:rFonts w:hint="eastAsia"/>
        </w:rPr>
        <w:t>教學資源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學習扶助科技評量平台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學習扶助資源平台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真善美教學資源分享網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國立公共資訊圖書館數位資源入口網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新竹市立圖書館</w:t>
      </w:r>
    </w:p>
    <w:p w:rsidR="004448CD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新竹國小圖書館藏查詢</w:t>
      </w:r>
      <w:r w:rsidRPr="009A7B1A">
        <w:t>(</w:t>
      </w:r>
      <w:r w:rsidRPr="009A7B1A">
        <w:rPr>
          <w:rFonts w:hint="eastAsia"/>
        </w:rPr>
        <w:t>請用</w:t>
      </w:r>
      <w:r w:rsidRPr="009A7B1A">
        <w:t>IE</w:t>
      </w:r>
      <w:r w:rsidRPr="009A7B1A">
        <w:rPr>
          <w:rFonts w:hint="eastAsia"/>
        </w:rPr>
        <w:t>開啟</w:t>
      </w:r>
      <w:r w:rsidRPr="009A7B1A">
        <w:t>)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資訊課班級空間</w:t>
      </w:r>
    </w:p>
    <w:p w:rsidR="004448CD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新竹市校長及教師專業發展中心</w:t>
      </w:r>
    </w:p>
    <w:p w:rsidR="00131010" w:rsidRPr="009A7B1A" w:rsidRDefault="00131010" w:rsidP="009A7B1A">
      <w:pPr>
        <w:numPr>
          <w:ilvl w:val="2"/>
          <w:numId w:val="1"/>
        </w:numPr>
      </w:pPr>
      <w:r>
        <w:rPr>
          <w:rFonts w:hint="eastAsia"/>
        </w:rPr>
        <w:t>本土語言資源專區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品德教育</w:t>
      </w:r>
      <w:r>
        <w:rPr>
          <w:rFonts w:hint="eastAsia"/>
        </w:rPr>
        <w:t>專區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品德教育資源網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人權教育</w:t>
      </w:r>
      <w:r>
        <w:rPr>
          <w:rFonts w:hint="eastAsia"/>
        </w:rPr>
        <w:t>專區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人權教育網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教育部人權教育諮詢暨資源中心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兩公約宣導專區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法治教育</w:t>
      </w:r>
      <w:r>
        <w:rPr>
          <w:rFonts w:hint="eastAsia"/>
        </w:rPr>
        <w:t>專區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全國法規資料庫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法務部全球資訊網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國稅局新竹分局納稅便捷服務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t>More</w:t>
      </w:r>
      <w:r w:rsidRPr="009A7B1A">
        <w:rPr>
          <w:rFonts w:hint="eastAsia"/>
        </w:rPr>
        <w:t>法狀元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法律教育動畫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校園法治教育學生手冊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新竹國小學生生活公約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交通安全專區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交通安全多媒體輔助教材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交通安全四大守則</w:t>
      </w:r>
      <w:r w:rsidRPr="009A7B1A">
        <w:t>-168</w:t>
      </w:r>
      <w:r w:rsidRPr="009A7B1A">
        <w:rPr>
          <w:rFonts w:hint="eastAsia"/>
        </w:rPr>
        <w:t>交通安全入口網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校園防震防災專區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教育部防災教育資訊網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防災知識營</w:t>
      </w:r>
      <w:r w:rsidRPr="009A7B1A">
        <w:t>(</w:t>
      </w:r>
      <w:r w:rsidRPr="009A7B1A">
        <w:rPr>
          <w:rFonts w:hint="eastAsia"/>
        </w:rPr>
        <w:t>兒童版</w:t>
      </w:r>
      <w:r w:rsidRPr="009A7B1A">
        <w:t>)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友善校園專區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法律教育動畫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教育部防治</w:t>
      </w:r>
      <w:proofErr w:type="gramStart"/>
      <w:r w:rsidRPr="009A7B1A">
        <w:rPr>
          <w:rFonts w:hint="eastAsia"/>
        </w:rPr>
        <w:t>校園霸凌專區</w:t>
      </w:r>
      <w:proofErr w:type="gramEnd"/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大</w:t>
      </w:r>
      <w:proofErr w:type="gramStart"/>
      <w:r w:rsidRPr="009A7B1A">
        <w:rPr>
          <w:rFonts w:hint="eastAsia"/>
        </w:rPr>
        <w:t>樹揪反毒</w:t>
      </w:r>
      <w:proofErr w:type="gramEnd"/>
      <w:r w:rsidRPr="009A7B1A">
        <w:t>-</w:t>
      </w:r>
      <w:proofErr w:type="gramStart"/>
      <w:r w:rsidRPr="009A7B1A">
        <w:rPr>
          <w:rFonts w:hint="eastAsia"/>
        </w:rPr>
        <w:t>再闖黑森林</w:t>
      </w:r>
      <w:proofErr w:type="gramEnd"/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教育部防治學生藥物濫用資源網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體育專區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t>1-3</w:t>
      </w:r>
      <w:r w:rsidRPr="009A7B1A">
        <w:rPr>
          <w:rFonts w:hint="eastAsia"/>
        </w:rPr>
        <w:t>年級健康操教學示範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t>4-6</w:t>
      </w:r>
      <w:r w:rsidRPr="009A7B1A">
        <w:rPr>
          <w:rFonts w:hint="eastAsia"/>
        </w:rPr>
        <w:t>年級健康操教學示範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衛教專區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高度近視宣導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台灣健康促進學校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校園食材登錄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分級醫療</w:t>
      </w:r>
    </w:p>
    <w:p w:rsidR="004448CD" w:rsidRPr="009A7B1A" w:rsidRDefault="00AB7838" w:rsidP="009A7B1A">
      <w:pPr>
        <w:numPr>
          <w:ilvl w:val="2"/>
          <w:numId w:val="1"/>
        </w:numPr>
      </w:pPr>
      <w:proofErr w:type="gramStart"/>
      <w:r w:rsidRPr="009A7B1A">
        <w:rPr>
          <w:rFonts w:hint="eastAsia"/>
        </w:rPr>
        <w:t>環教專區</w:t>
      </w:r>
      <w:proofErr w:type="gramEnd"/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綠色學校伙伴網路計畫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空氣品質監測網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環境</w:t>
      </w:r>
      <w:r w:rsidRPr="009A7B1A">
        <w:t>E</w:t>
      </w:r>
      <w:r w:rsidRPr="009A7B1A">
        <w:rPr>
          <w:rFonts w:hint="eastAsia"/>
        </w:rPr>
        <w:t>學院</w:t>
      </w:r>
    </w:p>
    <w:p w:rsidR="004448CD" w:rsidRPr="009A7B1A" w:rsidRDefault="00AB7838" w:rsidP="009A7B1A">
      <w:pPr>
        <w:numPr>
          <w:ilvl w:val="1"/>
          <w:numId w:val="1"/>
        </w:numPr>
      </w:pPr>
      <w:r w:rsidRPr="009A7B1A">
        <w:rPr>
          <w:rFonts w:hint="eastAsia"/>
        </w:rPr>
        <w:t>政令宣導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學生輔導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學生輔導系統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教育部學生輔導資訊網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新竹市學生輔導諮商系統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新竹市個案管理系統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性別平等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性別平等教育全球資訊網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新竹國小性平網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性福</w:t>
      </w:r>
      <w:r w:rsidRPr="009A7B1A">
        <w:t>e</w:t>
      </w:r>
      <w:r w:rsidRPr="009A7B1A">
        <w:rPr>
          <w:rFonts w:hint="eastAsia"/>
        </w:rPr>
        <w:t>學院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新竹國小校園性侵害性騷擾或</w:t>
      </w:r>
      <w:proofErr w:type="gramStart"/>
      <w:r w:rsidRPr="009A7B1A">
        <w:rPr>
          <w:rFonts w:hint="eastAsia"/>
        </w:rPr>
        <w:t>性霸凌</w:t>
      </w:r>
      <w:proofErr w:type="gramEnd"/>
      <w:r w:rsidRPr="009A7B1A">
        <w:rPr>
          <w:rFonts w:hint="eastAsia"/>
        </w:rPr>
        <w:t>防治規定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家庭教育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新竹國小家庭教育資訊網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新竹市家庭教育中心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生命教育</w:t>
      </w:r>
    </w:p>
    <w:p w:rsidR="004448CD" w:rsidRPr="009A7B1A" w:rsidRDefault="00AB7838" w:rsidP="009A7B1A">
      <w:pPr>
        <w:numPr>
          <w:ilvl w:val="3"/>
          <w:numId w:val="1"/>
        </w:numPr>
      </w:pPr>
      <w:r>
        <w:rPr>
          <w:rFonts w:hint="eastAsia"/>
        </w:rPr>
        <w:t>教育部生命教育全球資訊網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特殊教育</w:t>
      </w:r>
    </w:p>
    <w:p w:rsidR="004448CD" w:rsidRPr="009A7B1A" w:rsidRDefault="00AB7838" w:rsidP="009A7B1A">
      <w:pPr>
        <w:numPr>
          <w:ilvl w:val="3"/>
          <w:numId w:val="1"/>
        </w:numPr>
      </w:pPr>
      <w:r w:rsidRPr="009A7B1A">
        <w:rPr>
          <w:rFonts w:hint="eastAsia"/>
        </w:rPr>
        <w:t>新竹市特教資源中心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教學輔導團填報專區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新竹市學生藝文競賽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t>12</w:t>
      </w:r>
      <w:r w:rsidRPr="009A7B1A">
        <w:rPr>
          <w:rFonts w:hint="eastAsia"/>
        </w:rPr>
        <w:t>年國民基本教育政策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中小學網路素養認知網站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新竹市教育電子報</w:t>
      </w:r>
    </w:p>
    <w:p w:rsidR="004448CD" w:rsidRPr="009A7B1A" w:rsidRDefault="00AB7838" w:rsidP="009A7B1A">
      <w:pPr>
        <w:numPr>
          <w:ilvl w:val="1"/>
          <w:numId w:val="1"/>
        </w:numPr>
      </w:pPr>
      <w:r w:rsidRPr="009A7B1A">
        <w:rPr>
          <w:rFonts w:hint="eastAsia"/>
        </w:rPr>
        <w:t>影音專區</w:t>
      </w:r>
    </w:p>
    <w:p w:rsidR="004448CD" w:rsidRPr="009A7B1A" w:rsidRDefault="00AB7838" w:rsidP="009A7B1A">
      <w:pPr>
        <w:numPr>
          <w:ilvl w:val="2"/>
          <w:numId w:val="1"/>
        </w:numPr>
      </w:pPr>
      <w:proofErr w:type="gramStart"/>
      <w:r w:rsidRPr="009A7B1A">
        <w:rPr>
          <w:rFonts w:hint="eastAsia"/>
        </w:rPr>
        <w:t>家事小達人</w:t>
      </w:r>
      <w:proofErr w:type="gramEnd"/>
      <w:r w:rsidRPr="009A7B1A">
        <w:t>1~7</w:t>
      </w:r>
    </w:p>
    <w:p w:rsidR="004448CD" w:rsidRDefault="00B0345B" w:rsidP="009A7B1A">
      <w:pPr>
        <w:numPr>
          <w:ilvl w:val="2"/>
          <w:numId w:val="1"/>
        </w:numPr>
      </w:pPr>
      <w:r>
        <w:rPr>
          <w:rFonts w:hint="eastAsia"/>
        </w:rPr>
        <w:t>教學課程影音</w:t>
      </w:r>
    </w:p>
    <w:p w:rsidR="009A7B1A" w:rsidRPr="009A7B1A" w:rsidRDefault="009A7B1A" w:rsidP="009A7B1A">
      <w:pPr>
        <w:numPr>
          <w:ilvl w:val="2"/>
          <w:numId w:val="1"/>
        </w:numPr>
      </w:pPr>
      <w:r>
        <w:rPr>
          <w:rFonts w:hint="eastAsia"/>
        </w:rPr>
        <w:t>校園活動相簿</w:t>
      </w:r>
    </w:p>
    <w:p w:rsidR="004448CD" w:rsidRPr="009A7B1A" w:rsidRDefault="00AB7838" w:rsidP="009A7B1A">
      <w:pPr>
        <w:numPr>
          <w:ilvl w:val="1"/>
          <w:numId w:val="1"/>
        </w:numPr>
      </w:pPr>
      <w:r w:rsidRPr="009A7B1A">
        <w:rPr>
          <w:rFonts w:hint="eastAsia"/>
        </w:rPr>
        <w:t>圖示連結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學籍系統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新竹市學生帳號系統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教師研習護照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教師認證系統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CIRN</w:t>
      </w:r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校園歷史</w:t>
      </w:r>
      <w:proofErr w:type="gramStart"/>
      <w:r w:rsidRPr="009A7B1A">
        <w:rPr>
          <w:rFonts w:hint="eastAsia"/>
        </w:rPr>
        <w:t>景點折頁</w:t>
      </w:r>
      <w:proofErr w:type="gramEnd"/>
    </w:p>
    <w:p w:rsidR="004448CD" w:rsidRPr="009A7B1A" w:rsidRDefault="00AB7838" w:rsidP="009A7B1A">
      <w:pPr>
        <w:numPr>
          <w:ilvl w:val="2"/>
          <w:numId w:val="1"/>
        </w:numPr>
      </w:pPr>
      <w:r w:rsidRPr="009A7B1A">
        <w:rPr>
          <w:rFonts w:hint="eastAsia"/>
        </w:rPr>
        <w:t>老店地圖</w:t>
      </w:r>
    </w:p>
    <w:p w:rsidR="00655EC1" w:rsidRDefault="00AB7838" w:rsidP="008E6B91">
      <w:pPr>
        <w:numPr>
          <w:ilvl w:val="2"/>
          <w:numId w:val="1"/>
        </w:numPr>
        <w:rPr>
          <w:rFonts w:hint="eastAsia"/>
        </w:rPr>
      </w:pPr>
      <w:r w:rsidRPr="009A7B1A">
        <w:rPr>
          <w:rFonts w:hint="eastAsia"/>
        </w:rPr>
        <w:t>尋寶作業</w:t>
      </w:r>
      <w:proofErr w:type="gramStart"/>
      <w:r w:rsidRPr="009A7B1A">
        <w:rPr>
          <w:rFonts w:hint="eastAsia"/>
        </w:rPr>
        <w:t>簿</w:t>
      </w:r>
      <w:bookmarkStart w:id="0" w:name="_GoBack"/>
      <w:bookmarkEnd w:id="0"/>
      <w:proofErr w:type="gramEnd"/>
    </w:p>
    <w:sectPr w:rsidR="00655EC1" w:rsidSect="003904DE">
      <w:pgSz w:w="16839" w:h="23814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7359D"/>
    <w:multiLevelType w:val="hybridMultilevel"/>
    <w:tmpl w:val="7C728F4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69E22">
      <w:start w:val="1"/>
      <w:numFmt w:val="bullet"/>
      <w:lvlText w:val="①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 w:hint="eastAsia"/>
      </w:rPr>
    </w:lvl>
    <w:lvl w:ilvl="2" w:tplc="D0BE917A">
      <w:start w:val="1"/>
      <w:numFmt w:val="bullet"/>
      <w:lvlText w:val="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hint="eastAsia"/>
      </w:rPr>
    </w:lvl>
    <w:lvl w:ilvl="3" w:tplc="7720AB14">
      <w:start w:val="1"/>
      <w:numFmt w:val="bullet"/>
      <w:lvlText w:val="③"/>
      <w:lvlJc w:val="left"/>
      <w:pPr>
        <w:tabs>
          <w:tab w:val="num" w:pos="2880"/>
        </w:tabs>
        <w:ind w:left="2880" w:hanging="360"/>
      </w:pPr>
      <w:rPr>
        <w:rFonts w:ascii="新細明體" w:eastAsia="新細明體" w:hAnsi="新細明體" w:hint="eastAsia"/>
      </w:rPr>
    </w:lvl>
    <w:lvl w:ilvl="4" w:tplc="662E5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2FA5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F7AF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CB0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02EF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1A"/>
    <w:rsid w:val="00131010"/>
    <w:rsid w:val="003904DE"/>
    <w:rsid w:val="004448CD"/>
    <w:rsid w:val="005F3EDA"/>
    <w:rsid w:val="00655EC1"/>
    <w:rsid w:val="00730769"/>
    <w:rsid w:val="00745E8D"/>
    <w:rsid w:val="008E6B91"/>
    <w:rsid w:val="009A7B1A"/>
    <w:rsid w:val="00AB7838"/>
    <w:rsid w:val="00B0345B"/>
    <w:rsid w:val="00F5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41C42-7B4B-4657-859E-1BA8457A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5E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6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8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7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2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9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8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6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2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3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5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2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6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2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1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5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7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4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3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3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3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4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9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17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8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3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9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1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3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06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7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4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5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7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3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8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8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7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3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5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1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0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14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0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0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6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9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9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3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6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8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8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9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5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24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3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9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6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1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40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8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5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1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7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1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1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6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7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0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7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2020-02-05T03:07:00Z</cp:lastPrinted>
  <dcterms:created xsi:type="dcterms:W3CDTF">2020-01-15T10:20:00Z</dcterms:created>
  <dcterms:modified xsi:type="dcterms:W3CDTF">2020-02-05T03:07:00Z</dcterms:modified>
</cp:coreProperties>
</file>